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B5060" w14:textId="77777777" w:rsidR="00177659" w:rsidRPr="006365A1" w:rsidRDefault="00A33C75" w:rsidP="006365A1">
      <w:pPr>
        <w:jc w:val="both"/>
        <w:rPr>
          <w:b/>
        </w:rPr>
      </w:pPr>
      <w:r w:rsidRPr="006365A1">
        <w:rPr>
          <w:b/>
        </w:rPr>
        <w:t xml:space="preserve">Laganefnd Sörla leggur fyrir Stórn Sörla eftirfarandi tillögur að breytingum á lögum hestamannafélagsins Sörla. Laganefnd leggur til við stjórn Sörla að tillögurnar verði kynntar og ræddar á aðalfundi Sörla sem halda á þann 20. október 2016 og </w:t>
      </w:r>
      <w:r w:rsidR="006365A1">
        <w:rPr>
          <w:b/>
        </w:rPr>
        <w:t xml:space="preserve">þær </w:t>
      </w:r>
      <w:r w:rsidRPr="006365A1">
        <w:rPr>
          <w:b/>
        </w:rPr>
        <w:t>teknar til meðferðar á fundinum til samþykktar, breytinga eða synjunar, allt eftir ákvörðun fundarins.</w:t>
      </w:r>
    </w:p>
    <w:p w14:paraId="74974093" w14:textId="77777777" w:rsidR="00A33C75" w:rsidRDefault="00A33C75"/>
    <w:p w14:paraId="69952F1A" w14:textId="77777777" w:rsidR="00A33C75" w:rsidRDefault="00A33C75" w:rsidP="00A33C75">
      <w:pPr>
        <w:jc w:val="center"/>
        <w:rPr>
          <w:sz w:val="28"/>
          <w:szCs w:val="28"/>
        </w:rPr>
      </w:pPr>
      <w:r w:rsidRPr="006365A1">
        <w:rPr>
          <w:sz w:val="28"/>
          <w:szCs w:val="28"/>
        </w:rPr>
        <w:t>Tillögur</w:t>
      </w:r>
      <w:r w:rsidR="006365A1">
        <w:rPr>
          <w:sz w:val="28"/>
          <w:szCs w:val="28"/>
        </w:rPr>
        <w:t xml:space="preserve"> að breytingum á lögum hestamannafélagsins Sörla</w:t>
      </w:r>
    </w:p>
    <w:p w14:paraId="1B3CE146" w14:textId="77777777" w:rsidR="006365A1" w:rsidRPr="006365A1" w:rsidRDefault="006365A1" w:rsidP="00A33C75">
      <w:pPr>
        <w:jc w:val="center"/>
        <w:rPr>
          <w:sz w:val="28"/>
          <w:szCs w:val="28"/>
        </w:rPr>
      </w:pPr>
    </w:p>
    <w:p w14:paraId="099AF254" w14:textId="77777777" w:rsidR="00A33C75" w:rsidRPr="006365A1" w:rsidRDefault="00A33C75" w:rsidP="00A33C75">
      <w:pPr>
        <w:pStyle w:val="ListParagraph"/>
        <w:numPr>
          <w:ilvl w:val="0"/>
          <w:numId w:val="3"/>
        </w:numPr>
        <w:jc w:val="both"/>
        <w:rPr>
          <w:b/>
        </w:rPr>
      </w:pPr>
      <w:r w:rsidRPr="006365A1">
        <w:rPr>
          <w:b/>
        </w:rPr>
        <w:t xml:space="preserve">Lögð er til eftirfarandi breyting á </w:t>
      </w:r>
      <w:r w:rsidR="006365A1">
        <w:rPr>
          <w:b/>
        </w:rPr>
        <w:t xml:space="preserve">1. mgr. </w:t>
      </w:r>
      <w:r w:rsidRPr="006365A1">
        <w:rPr>
          <w:b/>
        </w:rPr>
        <w:t>5. grein laganna.</w:t>
      </w:r>
    </w:p>
    <w:p w14:paraId="184F4753" w14:textId="77777777" w:rsidR="00A33C75" w:rsidRDefault="00A33C75" w:rsidP="00A33C75">
      <w:pPr>
        <w:jc w:val="both"/>
      </w:pPr>
      <w:r>
        <w:t xml:space="preserve">Í stað orðanna „átta til níu“ í 1. mgr. komi „sex“. 1. mgr. </w:t>
      </w:r>
      <w:r w:rsidR="008914AB">
        <w:t>o</w:t>
      </w:r>
      <w:r>
        <w:t xml:space="preserve">rðast því svo eftir breytingu: </w:t>
      </w:r>
    </w:p>
    <w:p w14:paraId="34700795" w14:textId="77777777" w:rsidR="00A33C75" w:rsidRDefault="00A33C75" w:rsidP="00A33C75">
      <w:pPr>
        <w:jc w:val="both"/>
        <w:rPr>
          <w:i/>
        </w:rPr>
      </w:pPr>
      <w:r w:rsidRPr="00A33C75">
        <w:rPr>
          <w:i/>
        </w:rPr>
        <w:t xml:space="preserve">„Reikningsár félagsins er almanaksárið. Þó skal á aðalfundi gerð grein fyrir rekstri fyrstu sex mánuði ársins, sem er að líða“. </w:t>
      </w:r>
    </w:p>
    <w:p w14:paraId="48DF9D18" w14:textId="77777777" w:rsidR="008914AB" w:rsidRDefault="00A33C75" w:rsidP="008914AB">
      <w:pPr>
        <w:jc w:val="center"/>
      </w:pPr>
      <w:r>
        <w:t>GREINARGERÐ MEÐ TILLÖGU:</w:t>
      </w:r>
    </w:p>
    <w:p w14:paraId="459A83E0" w14:textId="77777777" w:rsidR="00A33C75" w:rsidRDefault="00A33C75" w:rsidP="00A33C75">
      <w:pPr>
        <w:jc w:val="both"/>
      </w:pPr>
      <w:r>
        <w:t xml:space="preserve">Ofangreind breyting er lögð til </w:t>
      </w:r>
      <w:r w:rsidR="008914AB">
        <w:t>þar sem íþróttabandalag Hafnarfjarðar óskar eftir upplýsingum um 6 mánaða uppgjör íþróttafélaga bæjarins. Eðlilegt þykir að sama uppgjör sem þá hefur verið kynnt fyrir ÍBH sé notað og kynnt á aðalfundi.</w:t>
      </w:r>
    </w:p>
    <w:p w14:paraId="53C20044" w14:textId="77777777" w:rsidR="006365A1" w:rsidRPr="00A33C75" w:rsidRDefault="006365A1" w:rsidP="00A33C75">
      <w:pPr>
        <w:jc w:val="both"/>
      </w:pPr>
    </w:p>
    <w:p w14:paraId="54910D04" w14:textId="77777777" w:rsidR="008914AB" w:rsidRPr="006365A1" w:rsidRDefault="008914AB" w:rsidP="008914AB">
      <w:pPr>
        <w:pStyle w:val="ListParagraph"/>
        <w:numPr>
          <w:ilvl w:val="0"/>
          <w:numId w:val="3"/>
        </w:numPr>
        <w:jc w:val="both"/>
        <w:rPr>
          <w:b/>
        </w:rPr>
      </w:pPr>
      <w:r w:rsidRPr="006365A1">
        <w:rPr>
          <w:b/>
        </w:rPr>
        <w:t xml:space="preserve">Lögð er til eftirfarandi breyting á  2. mgr. 5. gr. </w:t>
      </w:r>
    </w:p>
    <w:p w14:paraId="5BAD23E6" w14:textId="77777777" w:rsidR="008914AB" w:rsidRDefault="008914AB" w:rsidP="008914AB">
      <w:pPr>
        <w:jc w:val="both"/>
      </w:pPr>
      <w:r>
        <w:t xml:space="preserve">Í 2. mgr. 5. gr. bætist „ásamt </w:t>
      </w:r>
      <w:r w:rsidR="009E4CB1">
        <w:t xml:space="preserve">starfandi </w:t>
      </w:r>
      <w:r>
        <w:t>framkvæmdastjóra“ á viðeigandi staði og orðast greinin því svo eftir breytingu:</w:t>
      </w:r>
    </w:p>
    <w:p w14:paraId="1C471968" w14:textId="77777777" w:rsidR="008914AB" w:rsidRPr="008914AB" w:rsidRDefault="008914AB" w:rsidP="008914AB">
      <w:pPr>
        <w:jc w:val="both"/>
        <w:rPr>
          <w:i/>
        </w:rPr>
      </w:pPr>
      <w:r>
        <w:rPr>
          <w:i/>
        </w:rPr>
        <w:t xml:space="preserve">„ Stjórn félagsins, </w:t>
      </w:r>
      <w:r w:rsidRPr="008914AB">
        <w:rPr>
          <w:i/>
          <w:u w:val="single"/>
        </w:rPr>
        <w:t>ásamt framkvæmdastjóra,</w:t>
      </w:r>
      <w:r>
        <w:rPr>
          <w:i/>
        </w:rPr>
        <w:t xml:space="preserve"> ber alla ábyrgð og hefur yfirstjórn á fjárreiðum félagsins og einstakra deilda og nefnda. Deildum og nefndun er óheimilt að stofna til fjárskuldbindinga án samþykkis stjórnar félagsins eða </w:t>
      </w:r>
      <w:r w:rsidRPr="008914AB">
        <w:rPr>
          <w:i/>
          <w:u w:val="single"/>
        </w:rPr>
        <w:t>framkvæmdastjóra</w:t>
      </w:r>
      <w:r>
        <w:rPr>
          <w:i/>
        </w:rPr>
        <w:t>.</w:t>
      </w:r>
    </w:p>
    <w:p w14:paraId="6EA65F01" w14:textId="77777777" w:rsidR="008914AB" w:rsidRDefault="008914AB" w:rsidP="008914AB">
      <w:pPr>
        <w:jc w:val="center"/>
      </w:pPr>
      <w:r>
        <w:t>GREINARGERÐ MEÐ TILLÖGU:</w:t>
      </w:r>
    </w:p>
    <w:p w14:paraId="7F979A5A" w14:textId="77777777" w:rsidR="008914AB" w:rsidRDefault="008914AB" w:rsidP="008914AB">
      <w:pPr>
        <w:jc w:val="both"/>
      </w:pPr>
      <w:r>
        <w:t>Með tilkomu stöðu framkvæmdastjóra hjá félaginu og að teknu tilliti til starfssviðs hans þykir rétt að kveða á um að stjórn og framkvæmdastjóri fara saman með ábyrgð á fjárreiðum félagsins</w:t>
      </w:r>
      <w:r w:rsidR="00A86F82">
        <w:t>. Stórt hlutverk í starfi framkvæmdastjóra er daglegur rekstur félagsins og á breytingin að endurspegla núverandi stöðu framkvæmdastjóra.</w:t>
      </w:r>
      <w:r w:rsidR="009E4CB1">
        <w:t xml:space="preserve"> Ef ekki er ráðið í stöðu framkvæmdastjóra kemur ekki að sök að hans sé getið í lögunum og hefur þá stjórn félagsins á höndum alla ábyrgð og yfirstjórn.</w:t>
      </w:r>
    </w:p>
    <w:p w14:paraId="76096B99" w14:textId="77777777" w:rsidR="009E4CB1" w:rsidRDefault="009E4CB1" w:rsidP="008914AB">
      <w:pPr>
        <w:jc w:val="both"/>
      </w:pPr>
    </w:p>
    <w:p w14:paraId="6271C4FD" w14:textId="77777777" w:rsidR="00A86F82" w:rsidRPr="009E4CB1" w:rsidRDefault="00A86F82" w:rsidP="00A86F82">
      <w:pPr>
        <w:pStyle w:val="ListParagraph"/>
        <w:numPr>
          <w:ilvl w:val="0"/>
          <w:numId w:val="3"/>
        </w:numPr>
        <w:jc w:val="both"/>
        <w:rPr>
          <w:b/>
        </w:rPr>
      </w:pPr>
      <w:r w:rsidRPr="009E4CB1">
        <w:rPr>
          <w:b/>
        </w:rPr>
        <w:t>Lögð er til eftirfarandi breyting á 5. mgr. 5. gr.</w:t>
      </w:r>
    </w:p>
    <w:p w14:paraId="419F1A37" w14:textId="77777777" w:rsidR="00A86F82" w:rsidRDefault="00A86F82" w:rsidP="00A86F82">
      <w:pPr>
        <w:jc w:val="both"/>
      </w:pPr>
      <w:r>
        <w:t>Í stað orðanna „“1. júní“ komi „“1. mars“ og orðast greinin því svo eftir breytingu:</w:t>
      </w:r>
    </w:p>
    <w:p w14:paraId="0FBD96EF" w14:textId="6ED346B4" w:rsidR="00A86F82" w:rsidRDefault="00A86F82" w:rsidP="00A86F82">
      <w:pPr>
        <w:jc w:val="both"/>
        <w:rPr>
          <w:i/>
        </w:rPr>
      </w:pPr>
      <w:r>
        <w:t>„</w:t>
      </w:r>
      <w:r>
        <w:rPr>
          <w:i/>
        </w:rPr>
        <w:t>Hefja skal innheimtu féla</w:t>
      </w:r>
      <w:r w:rsidR="009E4CB1">
        <w:rPr>
          <w:i/>
        </w:rPr>
        <w:t>gsgjalda í upphafi árs og stefnt</w:t>
      </w:r>
      <w:r>
        <w:rPr>
          <w:i/>
        </w:rPr>
        <w:t xml:space="preserve"> að því að henni sé lokið 1. </w:t>
      </w:r>
      <w:r w:rsidR="004A00A7">
        <w:rPr>
          <w:i/>
        </w:rPr>
        <w:t>mars.</w:t>
      </w:r>
      <w:r w:rsidR="007D2D55">
        <w:rPr>
          <w:i/>
        </w:rPr>
        <w:t xml:space="preserve"> </w:t>
      </w:r>
    </w:p>
    <w:p w14:paraId="77541853" w14:textId="77777777" w:rsidR="00A86F82" w:rsidRDefault="00A86F82" w:rsidP="00A86F82">
      <w:pPr>
        <w:jc w:val="center"/>
      </w:pPr>
      <w:r>
        <w:t>GREINARGERÐ MEÐ TILLÖGU:</w:t>
      </w:r>
    </w:p>
    <w:p w14:paraId="70362F9F" w14:textId="77777777" w:rsidR="00A86F82" w:rsidRDefault="00A86F82" w:rsidP="00A86F82">
      <w:pPr>
        <w:jc w:val="both"/>
      </w:pPr>
      <w:r>
        <w:t xml:space="preserve">Breytingunni er ætlað að </w:t>
      </w:r>
      <w:r w:rsidR="009E4CB1">
        <w:t>hraða</w:t>
      </w:r>
      <w:r>
        <w:t xml:space="preserve"> innheimtu félagsgjalda, en veita þó hæfilegan greiðslufrest. Því fyrr sem tekjur koma til félagsins á starfsárinu því betra fyrir rekstur félagsins.</w:t>
      </w:r>
    </w:p>
    <w:p w14:paraId="69CDD02F" w14:textId="77777777" w:rsidR="009E4CB1" w:rsidRPr="00A86F82" w:rsidRDefault="009E4CB1" w:rsidP="00A86F82">
      <w:pPr>
        <w:jc w:val="both"/>
      </w:pPr>
    </w:p>
    <w:p w14:paraId="17B88ACC" w14:textId="77777777" w:rsidR="00A86F82" w:rsidRPr="009E4CB1" w:rsidRDefault="00A86F82" w:rsidP="00A86F82">
      <w:pPr>
        <w:pStyle w:val="ListParagraph"/>
        <w:numPr>
          <w:ilvl w:val="0"/>
          <w:numId w:val="3"/>
        </w:numPr>
        <w:jc w:val="both"/>
        <w:rPr>
          <w:b/>
        </w:rPr>
      </w:pPr>
      <w:r w:rsidRPr="009E4CB1">
        <w:rPr>
          <w:b/>
        </w:rPr>
        <w:t>Lögð er til eftirfarandi breyting á 6. mgr. 5. gr.</w:t>
      </w:r>
    </w:p>
    <w:p w14:paraId="1DB160EB" w14:textId="79C19EC6" w:rsidR="00A86F82" w:rsidRDefault="00A86F82" w:rsidP="00A86F82">
      <w:pPr>
        <w:jc w:val="both"/>
      </w:pPr>
      <w:r>
        <w:t>Í stað orðann „18“ komi „16“ og orðast greining því svo eftir breytingu:</w:t>
      </w:r>
    </w:p>
    <w:p w14:paraId="38DFE2AD" w14:textId="77777777" w:rsidR="00A86F82" w:rsidRDefault="00A86F82" w:rsidP="00A86F82">
      <w:pPr>
        <w:jc w:val="both"/>
        <w:rPr>
          <w:i/>
        </w:rPr>
      </w:pPr>
      <w:r>
        <w:rPr>
          <w:i/>
        </w:rPr>
        <w:t xml:space="preserve">„Þeir félagar, sem náð hafa sjötugsaldri, skulu vera undanþegnir greiðslu árgjalds og félagar yngri en </w:t>
      </w:r>
      <w:r w:rsidR="007D2D55">
        <w:rPr>
          <w:i/>
        </w:rPr>
        <w:t>18</w:t>
      </w:r>
      <w:r>
        <w:rPr>
          <w:i/>
        </w:rPr>
        <w:t xml:space="preserve"> ára greiði eigi meira en hálf árgjald“. </w:t>
      </w:r>
    </w:p>
    <w:p w14:paraId="0007CF62" w14:textId="77777777" w:rsidR="00A86F82" w:rsidRDefault="00A86F82" w:rsidP="00A86F82">
      <w:pPr>
        <w:jc w:val="center"/>
      </w:pPr>
      <w:r>
        <w:t>GREINARGERÐ MEÐ TILLÖGU:</w:t>
      </w:r>
    </w:p>
    <w:p w14:paraId="3A4C56BC" w14:textId="77777777" w:rsidR="004A00A7" w:rsidRDefault="00A86F82" w:rsidP="00A86F82">
      <w:pPr>
        <w:jc w:val="both"/>
      </w:pPr>
      <w:r>
        <w:t>Lagt er til að heimilt sé að innheimt fullt árgjald af félögum sem náð hafa 1</w:t>
      </w:r>
      <w:r w:rsidR="004A00A7">
        <w:t>8</w:t>
      </w:r>
    </w:p>
    <w:p w14:paraId="46AB8F7C" w14:textId="5AD7C98F" w:rsidR="00A86F82" w:rsidRDefault="00A86F82" w:rsidP="00A86F82">
      <w:pPr>
        <w:jc w:val="both"/>
      </w:pPr>
      <w:r>
        <w:t xml:space="preserve"> ára aldri.</w:t>
      </w:r>
    </w:p>
    <w:p w14:paraId="3EAC5A52" w14:textId="77777777" w:rsidR="009E4CB1" w:rsidRPr="00A86F82" w:rsidRDefault="009E4CB1" w:rsidP="00A86F82">
      <w:pPr>
        <w:jc w:val="both"/>
      </w:pPr>
      <w:bookmarkStart w:id="0" w:name="_GoBack"/>
      <w:bookmarkEnd w:id="0"/>
    </w:p>
    <w:p w14:paraId="7511CDD5" w14:textId="77777777" w:rsidR="00A33C75" w:rsidRPr="009E4CB1" w:rsidRDefault="00303920" w:rsidP="00303920">
      <w:pPr>
        <w:pStyle w:val="ListParagraph"/>
        <w:numPr>
          <w:ilvl w:val="0"/>
          <w:numId w:val="3"/>
        </w:numPr>
        <w:jc w:val="both"/>
        <w:rPr>
          <w:b/>
        </w:rPr>
      </w:pPr>
      <w:r w:rsidRPr="009E4CB1">
        <w:rPr>
          <w:b/>
        </w:rPr>
        <w:t>Lagt er til að 1. mgr. 6. gr. orðist svo:</w:t>
      </w:r>
    </w:p>
    <w:p w14:paraId="4712609C" w14:textId="77777777" w:rsidR="00303920" w:rsidRPr="00303920" w:rsidRDefault="00303920" w:rsidP="00303920">
      <w:pPr>
        <w:jc w:val="both"/>
        <w:rPr>
          <w:i/>
        </w:rPr>
      </w:pPr>
      <w:r>
        <w:rPr>
          <w:i/>
        </w:rPr>
        <w:t xml:space="preserve">„Aðalfund skal halda í </w:t>
      </w:r>
      <w:r w:rsidRPr="00303920">
        <w:rPr>
          <w:i/>
          <w:u w:val="single"/>
        </w:rPr>
        <w:t xml:space="preserve">september </w:t>
      </w:r>
      <w:r>
        <w:rPr>
          <w:i/>
        </w:rPr>
        <w:t xml:space="preserve">ár hvert. Til hans skal boðað með minnst tveggja vikna fyrirvara með auglýsingu á heimasíðu félagsins, </w:t>
      </w:r>
      <w:r w:rsidRPr="00303920">
        <w:rPr>
          <w:i/>
          <w:u w:val="single"/>
        </w:rPr>
        <w:t>auk annarra samfélagsmiðla að mati stjórnar</w:t>
      </w:r>
      <w:r>
        <w:rPr>
          <w:i/>
        </w:rPr>
        <w:t>. Í fundarboði skal vísað til laga félagsins um dagskrá.</w:t>
      </w:r>
    </w:p>
    <w:p w14:paraId="271120CF" w14:textId="77777777" w:rsidR="00303920" w:rsidRDefault="00303920" w:rsidP="00303920">
      <w:pPr>
        <w:jc w:val="center"/>
      </w:pPr>
      <w:r>
        <w:t>GREINARGERÐ MEÐ TILLÖGU:</w:t>
      </w:r>
    </w:p>
    <w:p w14:paraId="57245A66" w14:textId="77777777" w:rsidR="00A33C75" w:rsidRDefault="00303920" w:rsidP="00A33C75">
      <w:pPr>
        <w:jc w:val="both"/>
      </w:pPr>
      <w:r>
        <w:t>Breyting á dagsetningu aðalfundar frá október til september eru lagðar til svo nefndum og ráðum gefist meiri tími til að undirbúa félagsstarf vetrarins sem oft hefst fyrir áramót með ýmsum fræðslufundum. Þykir ekki veita af auknum tíma til skipulagningar. Jafnframt er lagt til að skylda til að birta fundarboð í fréttabréfi félagsins verði felld brott þar sem ekki er reglulega gefið út fréttabréf. Jafnframt er lagt til að fellt sé brott ákvæði um að tilkynningu þurfi að birta á félagssvæði félagsins. Þykir sá háttur vera nokkuð úreltur og nýtast illa við boðun til aðalfundar á þessum tíma þar sem ekki margir eiga leið um félagssvæðið. Er breytingunni almennt ætlað að endurspegla breyttan veruleika í birtingu tilkynninga og notkun samfélagsmiðla.</w:t>
      </w:r>
    </w:p>
    <w:p w14:paraId="28ACD38C" w14:textId="77777777" w:rsidR="009E4CB1" w:rsidRDefault="009E4CB1" w:rsidP="00A33C75">
      <w:pPr>
        <w:jc w:val="both"/>
      </w:pPr>
    </w:p>
    <w:p w14:paraId="093C6932" w14:textId="77777777" w:rsidR="00303920" w:rsidRPr="009E4CB1" w:rsidRDefault="00860491" w:rsidP="00860491">
      <w:pPr>
        <w:pStyle w:val="ListParagraph"/>
        <w:numPr>
          <w:ilvl w:val="0"/>
          <w:numId w:val="3"/>
        </w:numPr>
        <w:rPr>
          <w:b/>
        </w:rPr>
      </w:pPr>
      <w:r w:rsidRPr="009E4CB1">
        <w:rPr>
          <w:b/>
        </w:rPr>
        <w:t>Lagt er til að eftirfarandi nýjar málsgreinar bætist við 8. gr. svohljóðandi:</w:t>
      </w:r>
    </w:p>
    <w:p w14:paraId="6D9C53A4" w14:textId="77777777" w:rsidR="00860491" w:rsidRDefault="00860491" w:rsidP="00860491">
      <w:pPr>
        <w:rPr>
          <w:i/>
        </w:rPr>
      </w:pPr>
      <w:r>
        <w:rPr>
          <w:i/>
        </w:rPr>
        <w:t xml:space="preserve">„ Stjórn hefur heimild til að ráða framkvæmdastjóra fyrir félagið. Framkvæmdastjóri skal ekki eiga sæti í stjórn né sæti í lögbundnun nefndum félagsins. Stjórn </w:t>
      </w:r>
      <w:r w:rsidR="001A696F">
        <w:rPr>
          <w:i/>
        </w:rPr>
        <w:t>semur</w:t>
      </w:r>
      <w:r>
        <w:rPr>
          <w:i/>
        </w:rPr>
        <w:t xml:space="preserve"> við framkvæmdastjóra um starfsskyldur og endurgjald fyrir starfann. Gera skal skriflegan ráðningarsamning við framkvæmdastjóra. Framkvæmdastjóri heyrir beint undir stjórn félagsins og framkvæmir ákvarðanir stjórnar og gætir þess að starfsemi félagsins sé í samræmi við stefnu stjórnar og lög félagsins. </w:t>
      </w:r>
    </w:p>
    <w:p w14:paraId="2141A86D" w14:textId="77777777" w:rsidR="001A696F" w:rsidRDefault="00860491" w:rsidP="00860491">
      <w:pPr>
        <w:rPr>
          <w:i/>
        </w:rPr>
      </w:pPr>
      <w:r>
        <w:rPr>
          <w:i/>
        </w:rPr>
        <w:t>Framkvæmdastjóri annast jafnframt daglegan rekstur félagsins og heldur utan um fjármál þess</w:t>
      </w:r>
      <w:r w:rsidR="008D05B8">
        <w:rPr>
          <w:i/>
        </w:rPr>
        <w:t xml:space="preserve"> í samráði við gjaldkera stjórnar. </w:t>
      </w:r>
      <w:r w:rsidR="008E0688">
        <w:rPr>
          <w:i/>
        </w:rPr>
        <w:t>Meðal helstu starfsskyldna framkvæmdastjóra teljast jafnframt, umsjón með útleigu, samskipti við stjórn, félagsmenn, nefndir félagsins, fjölmiðla, og hagsmunaaðila. Viðburða- og verkefnastjórnun vegna atburða á vegum félagsins og þjónustu við félagsmenn og utanumhald um félagatal.</w:t>
      </w:r>
    </w:p>
    <w:p w14:paraId="6EE71C29" w14:textId="77777777" w:rsidR="008D05B8" w:rsidRDefault="008D05B8" w:rsidP="00860491">
      <w:pPr>
        <w:rPr>
          <w:i/>
        </w:rPr>
      </w:pPr>
      <w:r>
        <w:rPr>
          <w:i/>
        </w:rPr>
        <w:t>Stjórn félagsins kveður nánar á um starfsskyldur framkvæmdastjóra í ráðningarsamningi hans.</w:t>
      </w:r>
    </w:p>
    <w:p w14:paraId="3330446F" w14:textId="77777777" w:rsidR="008D05B8" w:rsidRDefault="008D05B8" w:rsidP="00860491">
      <w:pPr>
        <w:rPr>
          <w:i/>
        </w:rPr>
      </w:pPr>
      <w:r>
        <w:rPr>
          <w:i/>
        </w:rPr>
        <w:t>Framkvæmdastjóri situr fundi stjórnar</w:t>
      </w:r>
      <w:r w:rsidR="00505FFC">
        <w:rPr>
          <w:i/>
        </w:rPr>
        <w:t xml:space="preserve"> en hefur ekki atkvæðisrétt og er ekki stjórnarmaður.</w:t>
      </w:r>
    </w:p>
    <w:p w14:paraId="5DBE33C2" w14:textId="77777777" w:rsidR="00505FFC" w:rsidRDefault="00505FFC" w:rsidP="00505FFC">
      <w:pPr>
        <w:jc w:val="center"/>
      </w:pPr>
      <w:r>
        <w:t>GREINARGERÐ MEÐ TILLÖGU:</w:t>
      </w:r>
    </w:p>
    <w:p w14:paraId="64D486B8" w14:textId="13F51090" w:rsidR="00505FFC" w:rsidRDefault="00505FFC" w:rsidP="009E4CB1">
      <w:pPr>
        <w:jc w:val="both"/>
      </w:pPr>
      <w:r>
        <w:lastRenderedPageBreak/>
        <w:t xml:space="preserve">Með tilkomu ráðningar framkvæmdastjóra fyrir félagið þykir rétt að starf hans sé skilgreint í lögum félagsins og að þar sé skýrt kveðið á um heimild stjórnar en ekki skyldu til að ráða í stöðu framkvæmdastjóra. </w:t>
      </w:r>
      <w:r w:rsidR="00312C88">
        <w:t xml:space="preserve">Til að gæta þess að framkvæmdastjóri starfi sjálfstætt og til að tryggja eftirlitshlutverk stjórnar er skýrt tekið fram að framkvæmdastjóri má ekki eiga sæti í stjórn félagsins eða sæti í lögbundnum nefndum félagsins. Ekkert er þó því til fyrirstöðu að framvæmdastjóri sé skipaður í sérstakar vinnunefndir eða hópa af stjórn ef svo ber undir. Helstu skyldur framkvæmdastjóra eru jafnframt skilgreindar í breytingartillögunum, en þó lagt til að stjórn kveði nánar á um þær skyldur í </w:t>
      </w:r>
      <w:r w:rsidR="009E4CB1">
        <w:t xml:space="preserve">skriflegum </w:t>
      </w:r>
      <w:r w:rsidR="00312C88">
        <w:t>ráðningarsamningi við framkvæmdastjóra. Rauninn hefur orðið sú að framkvæmdastjóri annast að mestu daglegan rekstur og fjármál félagsins og er því kveðið á um það í tillögunni. Ljóst er að sálfboðastarf gjaldkera félagsins rúmar vart allan þann starfa sem þarf til svo fjárreiður séu í góðu horfi og því eðlilegt að framkvæmdastjóri annist þann þátt undir eftirliti gjaldkera stjórnar. Til að framkvæmdastjóri sé vel að sér í málefnum félagsins er talið nauðsynlegt að hann hafi rétt til setu á stjórnarfundum án þess að vera stjórnarmaður og hefur hann ekki atkvæðisrétt.</w:t>
      </w:r>
    </w:p>
    <w:p w14:paraId="48413A9A" w14:textId="77777777" w:rsidR="009E4CB1" w:rsidRPr="00860491" w:rsidRDefault="009E4CB1" w:rsidP="009E4CB1">
      <w:pPr>
        <w:jc w:val="both"/>
        <w:rPr>
          <w:i/>
        </w:rPr>
      </w:pPr>
    </w:p>
    <w:p w14:paraId="09720628" w14:textId="77777777" w:rsidR="00860491" w:rsidRPr="009E4CB1" w:rsidRDefault="00505FFC" w:rsidP="00505FFC">
      <w:pPr>
        <w:pStyle w:val="ListParagraph"/>
        <w:numPr>
          <w:ilvl w:val="0"/>
          <w:numId w:val="3"/>
        </w:numPr>
        <w:rPr>
          <w:b/>
        </w:rPr>
      </w:pPr>
      <w:r w:rsidRPr="009E4CB1">
        <w:rPr>
          <w:b/>
        </w:rPr>
        <w:t>Lagt er til að 10. gr. orðist svo:</w:t>
      </w:r>
    </w:p>
    <w:p w14:paraId="7662E8B2" w14:textId="77777777" w:rsidR="00505FFC" w:rsidRPr="00505FFC" w:rsidRDefault="00505FFC" w:rsidP="00505FFC">
      <w:pPr>
        <w:spacing w:line="240" w:lineRule="auto"/>
        <w:rPr>
          <w:i/>
          <w:u w:val="single"/>
        </w:rPr>
      </w:pPr>
      <w:r>
        <w:rPr>
          <w:i/>
        </w:rPr>
        <w:t>„</w:t>
      </w:r>
      <w:r w:rsidRPr="00505FFC">
        <w:rPr>
          <w:i/>
          <w:u w:val="single"/>
        </w:rPr>
        <w:t xml:space="preserve">Framkvæmdastjóri </w:t>
      </w:r>
      <w:r>
        <w:rPr>
          <w:i/>
        </w:rPr>
        <w:t xml:space="preserve">annast bréfaskriftir fyrir félagið, </w:t>
      </w:r>
      <w:r w:rsidRPr="00505FFC">
        <w:rPr>
          <w:i/>
          <w:u w:val="single"/>
        </w:rPr>
        <w:t>er lúta að daglegum rekstri</w:t>
      </w:r>
      <w:r>
        <w:rPr>
          <w:i/>
          <w:u w:val="single"/>
        </w:rPr>
        <w:t>,</w:t>
      </w:r>
      <w:r w:rsidRPr="00505FFC">
        <w:rPr>
          <w:i/>
          <w:u w:val="single"/>
        </w:rPr>
        <w:t xml:space="preserve">  í samráði við formann og ritara félagsins“.</w:t>
      </w:r>
    </w:p>
    <w:p w14:paraId="4B85EF65" w14:textId="77777777" w:rsidR="00505FFC" w:rsidRPr="00505FFC" w:rsidRDefault="00505FFC" w:rsidP="00505FFC">
      <w:pPr>
        <w:spacing w:line="240" w:lineRule="auto"/>
        <w:rPr>
          <w:i/>
        </w:rPr>
      </w:pPr>
      <w:r>
        <w:rPr>
          <w:i/>
        </w:rPr>
        <w:t xml:space="preserve">Ritari ritar allar fundargerði stjórnarfunda og undirritar þær ásamt formanni“. </w:t>
      </w:r>
    </w:p>
    <w:p w14:paraId="6C3DE3E9" w14:textId="77777777" w:rsidR="00505FFC" w:rsidRDefault="00505FFC" w:rsidP="00505FFC">
      <w:pPr>
        <w:jc w:val="center"/>
      </w:pPr>
      <w:r>
        <w:t>GREINARGERÐ MEÐ TILLÖGU:</w:t>
      </w:r>
    </w:p>
    <w:p w14:paraId="1D5D42E7" w14:textId="77777777" w:rsidR="00505FFC" w:rsidRDefault="00505FFC" w:rsidP="009E4CB1">
      <w:pPr>
        <w:jc w:val="both"/>
      </w:pPr>
      <w:r>
        <w:t xml:space="preserve">Með tilkomu ráðningar framkvæmdastjóra </w:t>
      </w:r>
      <w:r w:rsidR="00312C88">
        <w:t>annast hann í raun mikið af því sem ritari og gjaldkeri önnuðust áður. Er breytingunni ætlað að endurspegla það. Með breytingunni og tilkomu starfs framkvæmdastjóra er líklegt að stjórn félagsins geti betur einbeitt sér að stefnumótun og framt</w:t>
      </w:r>
      <w:r w:rsidR="009E4CB1">
        <w:t>íðarsýn og skipulagningu</w:t>
      </w:r>
      <w:r w:rsidR="00312C88">
        <w:t xml:space="preserve"> og framkvæmdastjóri sinni þá daglegum störfum og erindum sem áður lágu hjá stjórnarmönnum og þóttu tímafrek. Enn er gert ráð fyrir því að stærri erindi og bréf er varða málefni félagsins séu á höndum formanns.</w:t>
      </w:r>
    </w:p>
    <w:p w14:paraId="1DDC6911" w14:textId="77777777" w:rsidR="009E4CB1" w:rsidRDefault="009E4CB1" w:rsidP="009E4CB1">
      <w:pPr>
        <w:jc w:val="both"/>
      </w:pPr>
    </w:p>
    <w:p w14:paraId="2BB78027" w14:textId="77777777" w:rsidR="00312C88" w:rsidRPr="009E4CB1" w:rsidRDefault="0066601A" w:rsidP="00312C88">
      <w:pPr>
        <w:pStyle w:val="ListParagraph"/>
        <w:numPr>
          <w:ilvl w:val="0"/>
          <w:numId w:val="3"/>
        </w:numPr>
        <w:rPr>
          <w:b/>
          <w:i/>
        </w:rPr>
      </w:pPr>
      <w:r w:rsidRPr="009E4CB1">
        <w:rPr>
          <w:b/>
        </w:rPr>
        <w:t>Lagt er til að 11</w:t>
      </w:r>
      <w:r w:rsidR="00312C88" w:rsidRPr="009E4CB1">
        <w:rPr>
          <w:b/>
        </w:rPr>
        <w:t xml:space="preserve">. gr. orðist svo: </w:t>
      </w:r>
    </w:p>
    <w:p w14:paraId="39BC1CE1" w14:textId="77777777" w:rsidR="0066601A" w:rsidRPr="0066601A" w:rsidRDefault="0066601A" w:rsidP="0066601A">
      <w:pPr>
        <w:rPr>
          <w:u w:val="single"/>
        </w:rPr>
      </w:pPr>
      <w:r>
        <w:t xml:space="preserve">„ </w:t>
      </w:r>
      <w:r w:rsidRPr="0066601A">
        <w:rPr>
          <w:u w:val="single"/>
        </w:rPr>
        <w:t>Framkvæmdastjóri félagsins</w:t>
      </w:r>
      <w:r>
        <w:t xml:space="preserve"> sér um innheimtu félagsgjalda og annast allar fjárreiður félagsins,</w:t>
      </w:r>
      <w:r w:rsidRPr="0066601A">
        <w:t xml:space="preserve"> </w:t>
      </w:r>
      <w:r w:rsidRPr="0066601A">
        <w:rPr>
          <w:u w:val="single"/>
        </w:rPr>
        <w:t>í samráði við gjaldkera.</w:t>
      </w:r>
    </w:p>
    <w:p w14:paraId="00ACACDF" w14:textId="153FF39C" w:rsidR="0066601A" w:rsidRDefault="0066601A" w:rsidP="0066601A">
      <w:r w:rsidRPr="0066601A">
        <w:rPr>
          <w:u w:val="single"/>
        </w:rPr>
        <w:t>Framkvæmdastjóri, í samráði við gjaldkera félagsins</w:t>
      </w:r>
      <w:r>
        <w:t>, skal fyrir aðalfund ár hvert gera eða láta gera reikningsyfirlit um hag félagsins og leggja fyrir aðalfund. Endurskoðaður ársreikningur skal lagður fyrir framhaldsaðalfund til úrskurðar.</w:t>
      </w:r>
      <w:r w:rsidR="00B90454">
        <w:t>"</w:t>
      </w:r>
    </w:p>
    <w:p w14:paraId="7B70A546" w14:textId="77777777" w:rsidR="0066601A" w:rsidRDefault="0066601A" w:rsidP="0066601A">
      <w:r w:rsidRPr="0066601A">
        <w:rPr>
          <w:u w:val="single"/>
        </w:rPr>
        <w:t>Framkvæmdastjóri, í samráði við gjaldkera félagsins</w:t>
      </w:r>
      <w:r>
        <w:t>, skal skila reikningsyfirliti fyrir þær nefndir, sem hafa með einhvera fjármuni að gera, og skulu viðkomandi nefndir skila</w:t>
      </w:r>
      <w:r w:rsidRPr="0066601A">
        <w:rPr>
          <w:u w:val="single"/>
        </w:rPr>
        <w:t xml:space="preserve"> framkvæmdastjóra</w:t>
      </w:r>
      <w:r>
        <w:t xml:space="preserve"> reikningsyfirlitum eigi síðar en mánuði fyrir aðalfund“.</w:t>
      </w:r>
    </w:p>
    <w:p w14:paraId="2B816C76" w14:textId="77777777" w:rsidR="00CD4983" w:rsidRDefault="00CD4983" w:rsidP="00CD4983">
      <w:pPr>
        <w:jc w:val="center"/>
      </w:pPr>
      <w:r>
        <w:t>GREINARGERÐ MEÐ TILLÖGU:</w:t>
      </w:r>
    </w:p>
    <w:p w14:paraId="1F2ABDD1" w14:textId="77777777" w:rsidR="00CD4983" w:rsidRDefault="00CD4983" w:rsidP="0066601A">
      <w:r>
        <w:t>Breytingunum er ætlað að endurspegla starf framkvæmdastjóra í samvinnu við gjaldkera félagsins. Þarfnast ekki nánari skýringar.</w:t>
      </w:r>
    </w:p>
    <w:p w14:paraId="45C0B153" w14:textId="77777777" w:rsidR="00CD4983" w:rsidRDefault="00CD4983" w:rsidP="0066601A"/>
    <w:p w14:paraId="0C5F920D" w14:textId="77777777" w:rsidR="00CD4983" w:rsidRPr="009E4CB1" w:rsidRDefault="00CD4983" w:rsidP="00CD4983">
      <w:pPr>
        <w:pStyle w:val="ListParagraph"/>
        <w:numPr>
          <w:ilvl w:val="0"/>
          <w:numId w:val="3"/>
        </w:numPr>
        <w:rPr>
          <w:b/>
        </w:rPr>
      </w:pPr>
      <w:r w:rsidRPr="009E4CB1">
        <w:rPr>
          <w:b/>
        </w:rPr>
        <w:lastRenderedPageBreak/>
        <w:t xml:space="preserve">Lagt er til að 17. </w:t>
      </w:r>
      <w:r w:rsidR="00B90454" w:rsidRPr="009E4CB1">
        <w:rPr>
          <w:b/>
        </w:rPr>
        <w:t>g</w:t>
      </w:r>
      <w:r w:rsidRPr="009E4CB1">
        <w:rPr>
          <w:b/>
        </w:rPr>
        <w:t xml:space="preserve">r. orðist svo: </w:t>
      </w:r>
    </w:p>
    <w:p w14:paraId="4972A87B" w14:textId="77777777" w:rsidR="00B90454" w:rsidRPr="0088117F" w:rsidRDefault="00B90454" w:rsidP="00B90454">
      <w:pPr>
        <w:rPr>
          <w:i/>
        </w:rPr>
      </w:pPr>
      <w:r w:rsidRPr="0088117F">
        <w:rPr>
          <w:i/>
        </w:rPr>
        <w:t xml:space="preserve">„Nefndum, deildum, ráðum ber að fara eftir sérstökum starfslýsingum sem samþykktar eru af stjórn félagsins. Stjórn endurskoðar starfslýsingar eftir því sem þurfa þykir, að fengnum umsögnum eða tillögum frá viðkomandi nefndum. Stjórn skal samþykkja starfslýsingar á fundi sínum. </w:t>
      </w:r>
    </w:p>
    <w:p w14:paraId="4EB65385" w14:textId="77777777" w:rsidR="00B90454" w:rsidRPr="0088117F" w:rsidRDefault="00B90454" w:rsidP="00B90454">
      <w:pPr>
        <w:rPr>
          <w:i/>
        </w:rPr>
      </w:pPr>
      <w:r w:rsidRPr="0088117F">
        <w:rPr>
          <w:i/>
        </w:rPr>
        <w:t>Stjórn félagsins skal fara eftir starfslýsingu sem samþykkt er á aðalfundi. Með tillögu að breytingu á starfslýsingu stjórnar skal fara sem tillögu að lagabreytingu</w:t>
      </w:r>
      <w:r w:rsidR="0088117F" w:rsidRPr="0088117F">
        <w:rPr>
          <w:i/>
        </w:rPr>
        <w:t>“</w:t>
      </w:r>
      <w:r w:rsidRPr="0088117F">
        <w:rPr>
          <w:i/>
        </w:rPr>
        <w:t>.</w:t>
      </w:r>
    </w:p>
    <w:p w14:paraId="43AEF12E" w14:textId="77777777" w:rsidR="00B90454" w:rsidRDefault="00B90454" w:rsidP="00B90454">
      <w:pPr>
        <w:jc w:val="center"/>
      </w:pPr>
      <w:r>
        <w:t>GREINARGERÐ MEÐ TILLÖGU:</w:t>
      </w:r>
    </w:p>
    <w:p w14:paraId="29673FB7" w14:textId="77777777" w:rsidR="00312C88" w:rsidRPr="00505FFC" w:rsidRDefault="00B90454" w:rsidP="005B1A29">
      <w:pPr>
        <w:jc w:val="both"/>
      </w:pPr>
      <w:r>
        <w:t>Til að auðvelda nefndum að koma með tillögur að nýbreytni í starfi sínu án þess að starfa þar með í andstöðu við samþykktar starfslýsingar þykir rétt að auðvelda það ferli sem þarf til breytinga á star</w:t>
      </w:r>
      <w:r w:rsidR="0088117F">
        <w:t>f</w:t>
      </w:r>
      <w:r>
        <w:t xml:space="preserve">slýsingum. Þykir of þungt í vöfum að leggja þurfi fram sérstakar lagabreytingar á aðalfundi til að hægt sé að </w:t>
      </w:r>
      <w:r w:rsidR="00176735">
        <w:t>koma að breytingum. Telja verður að samþykki stjórnar á breytingum á starfslýsingu sé fullnægjandi til að tryggja festu í starfinu. Enn er gert ráð fyrir að stjórn félagsins starfi eftir starfslýsingu sem samþykkt er á aðalfundi, enda ekki rétt að stjórn ákveði alfarið sjálf verksvið sitt heldur sé það ákvarðað af félagsmönnum sjálfum á aðalfundi.</w:t>
      </w:r>
    </w:p>
    <w:p w14:paraId="79040653" w14:textId="77777777" w:rsidR="00505FFC" w:rsidRDefault="00505FFC" w:rsidP="00860491"/>
    <w:p w14:paraId="2A739CDC" w14:textId="77777777" w:rsidR="008E0688" w:rsidRDefault="008E0688" w:rsidP="008E0688">
      <w:pPr>
        <w:pStyle w:val="ListParagraph"/>
        <w:numPr>
          <w:ilvl w:val="0"/>
          <w:numId w:val="3"/>
        </w:numPr>
      </w:pPr>
      <w:r>
        <w:t>Lagt er til að ný starfslýsing fyrir stjórn Sörla orðist svo:</w:t>
      </w:r>
    </w:p>
    <w:p w14:paraId="30555D65" w14:textId="77777777" w:rsidR="008E0688" w:rsidRPr="008E0688" w:rsidRDefault="008E0688" w:rsidP="008E0688">
      <w:pPr>
        <w:shd w:val="clear" w:color="auto" w:fill="FCFCFC"/>
        <w:spacing w:before="100" w:beforeAutospacing="1" w:after="100" w:afterAutospacing="1" w:line="240" w:lineRule="auto"/>
        <w:jc w:val="center"/>
      </w:pPr>
      <w:r w:rsidRPr="008E0688">
        <w:t>STARFSLÝSING</w:t>
      </w:r>
      <w:r w:rsidRPr="008E0688">
        <w:br/>
        <w:t>fyrir</w:t>
      </w:r>
      <w:r w:rsidRPr="008E0688">
        <w:br/>
        <w:t>STJÓRN SÖRLA</w:t>
      </w:r>
    </w:p>
    <w:p w14:paraId="55ECAB61" w14:textId="77777777" w:rsidR="006365A1" w:rsidRPr="008E0688" w:rsidRDefault="008E0688" w:rsidP="008E0688">
      <w:pPr>
        <w:shd w:val="clear" w:color="auto" w:fill="FCFCFC"/>
        <w:spacing w:before="100" w:beforeAutospacing="1" w:after="100" w:afterAutospacing="1" w:line="240" w:lineRule="auto"/>
        <w:rPr>
          <w:u w:val="single"/>
        </w:rPr>
      </w:pPr>
      <w:r w:rsidRPr="008E0688">
        <w:t>1.         Stjórn Sörla hefur yfirstjórn á öllum nefndum, deildum og ráðum félagsins svo og rekstri og fjárfestingum þess.</w:t>
      </w:r>
      <w:r w:rsidR="006365A1">
        <w:t xml:space="preserve">  </w:t>
      </w:r>
      <w:r w:rsidR="006365A1" w:rsidRPr="006365A1">
        <w:rPr>
          <w:u w:val="single"/>
        </w:rPr>
        <w:t>Stjórn hefur heimild til ráðningar sérstaks framkvæmdastjóra félagsins og annast samningsgerð við hann í samræmi við lög félagsins þar um.</w:t>
      </w:r>
    </w:p>
    <w:p w14:paraId="73779136" w14:textId="77777777" w:rsidR="008E0688" w:rsidRPr="008E0688" w:rsidRDefault="008E0688" w:rsidP="008E0688">
      <w:pPr>
        <w:shd w:val="clear" w:color="auto" w:fill="FCFCFC"/>
        <w:spacing w:before="100" w:beforeAutospacing="1" w:after="100" w:afterAutospacing="1" w:line="240" w:lineRule="auto"/>
      </w:pPr>
      <w:r w:rsidRPr="008E0688">
        <w:t>2.         Formaður skal ekki sitja í stjórn nefnda, ráða eða deilda félagsins.</w:t>
      </w:r>
    </w:p>
    <w:p w14:paraId="4D0AB0D0" w14:textId="77777777" w:rsidR="008E0688" w:rsidRPr="008E0688" w:rsidRDefault="008E0688" w:rsidP="008E0688">
      <w:pPr>
        <w:shd w:val="clear" w:color="auto" w:fill="FCFCFC"/>
        <w:spacing w:before="100" w:beforeAutospacing="1" w:after="100" w:afterAutospacing="1" w:line="240" w:lineRule="auto"/>
      </w:pPr>
      <w:r w:rsidRPr="008E0688">
        <w:t>3.         Stjórnin skiptir með sér verkum þegar eftir aðalfund í samræmi við lög félagsins.</w:t>
      </w:r>
    </w:p>
    <w:p w14:paraId="2E2E007E" w14:textId="065AC01E" w:rsidR="008E0688" w:rsidRPr="008E0688" w:rsidRDefault="008E0688" w:rsidP="008E0688">
      <w:pPr>
        <w:shd w:val="clear" w:color="auto" w:fill="FCFCFC"/>
        <w:spacing w:before="100" w:beforeAutospacing="1" w:after="100" w:afterAutospacing="1" w:line="240" w:lineRule="auto"/>
      </w:pPr>
      <w:r w:rsidRPr="008E0688">
        <w:t xml:space="preserve">4.         Gjaldkeri </w:t>
      </w:r>
      <w:r w:rsidR="006365A1" w:rsidRPr="006365A1">
        <w:rPr>
          <w:u w:val="single"/>
        </w:rPr>
        <w:t>hefur eftirlit með að framkvæmdastjóri</w:t>
      </w:r>
      <w:r w:rsidR="006365A1">
        <w:t xml:space="preserve"> samræmi </w:t>
      </w:r>
      <w:r w:rsidRPr="008E0688">
        <w:t xml:space="preserve">tekjur og gjöld deilda,ráða og nefnda þannig að um hallalausa áætlun verði að ræða. Gjaldkeri skal hafa aðgang að </w:t>
      </w:r>
      <w:r w:rsidRPr="008E0688">
        <w:rPr>
          <w:u w:val="single"/>
        </w:rPr>
        <w:t>upplýsingum</w:t>
      </w:r>
      <w:r w:rsidR="006365A1" w:rsidRPr="006365A1">
        <w:rPr>
          <w:u w:val="single"/>
        </w:rPr>
        <w:t xml:space="preserve"> frá framkvæmdastjóra</w:t>
      </w:r>
      <w:r w:rsidR="006365A1">
        <w:rPr>
          <w:u w:val="single"/>
        </w:rPr>
        <w:t xml:space="preserve"> sé hann starfandi</w:t>
      </w:r>
      <w:r w:rsidRPr="008E0688">
        <w:t xml:space="preserve"> til að geta fylgst með því að tekjur og gjöld séu samkvæmt áætlun. Stjórnin skal samþykkja ofangreindar áætlanir.</w:t>
      </w:r>
    </w:p>
    <w:p w14:paraId="35D5AEF3" w14:textId="77777777" w:rsidR="008E0688" w:rsidRPr="008E0688" w:rsidRDefault="008E0688" w:rsidP="008E0688">
      <w:pPr>
        <w:shd w:val="clear" w:color="auto" w:fill="FCFCFC"/>
        <w:spacing w:before="100" w:beforeAutospacing="1" w:after="100" w:afterAutospacing="1" w:line="240" w:lineRule="auto"/>
      </w:pPr>
      <w:r w:rsidRPr="008E0688">
        <w:t xml:space="preserve">5.         Gjaldkeri </w:t>
      </w:r>
      <w:r w:rsidR="006365A1">
        <w:t xml:space="preserve">hefur </w:t>
      </w:r>
      <w:r w:rsidR="006365A1" w:rsidRPr="006365A1">
        <w:rPr>
          <w:u w:val="single"/>
        </w:rPr>
        <w:t>yfirumsjón með innheimtu framkvæmdastjóra</w:t>
      </w:r>
      <w:r w:rsidR="006365A1">
        <w:t xml:space="preserve"> á félagsgjöldum</w:t>
      </w:r>
      <w:r w:rsidRPr="008E0688">
        <w:t>. </w:t>
      </w:r>
      <w:r w:rsidR="006365A1">
        <w:t xml:space="preserve">Gjaldkeri </w:t>
      </w:r>
      <w:r w:rsidR="006365A1" w:rsidRPr="006365A1">
        <w:rPr>
          <w:u w:val="single"/>
        </w:rPr>
        <w:t>ásamt framkvæmdastjóra hafa einir prókúru á reikningi vegna innheimtu félagsgjalda.</w:t>
      </w:r>
      <w:r w:rsidR="006365A1">
        <w:t xml:space="preserve"> </w:t>
      </w:r>
    </w:p>
    <w:p w14:paraId="61A57D90" w14:textId="77777777" w:rsidR="008E0688" w:rsidRPr="008E0688" w:rsidRDefault="008E0688" w:rsidP="008E0688">
      <w:pPr>
        <w:shd w:val="clear" w:color="auto" w:fill="FCFCFC"/>
        <w:spacing w:before="100" w:beforeAutospacing="1" w:after="100" w:afterAutospacing="1" w:line="240" w:lineRule="auto"/>
      </w:pPr>
      <w:r w:rsidRPr="008E0688">
        <w:t>6.         Firmakeppni er á vegum stjórnar.</w:t>
      </w:r>
    </w:p>
    <w:p w14:paraId="24CEDCA0" w14:textId="77777777" w:rsidR="008E0688" w:rsidRPr="008E0688" w:rsidRDefault="008E0688" w:rsidP="008E0688">
      <w:pPr>
        <w:shd w:val="clear" w:color="auto" w:fill="FCFCFC"/>
        <w:spacing w:before="100" w:beforeAutospacing="1" w:after="100" w:afterAutospacing="1" w:line="240" w:lineRule="auto"/>
      </w:pPr>
      <w:r w:rsidRPr="008E0688">
        <w:t>7.         Stjórnin skal halda fundi með nefndum, ráðum og deildum svo og almenna félagsfundi svo oft sem þurfa þykir. </w:t>
      </w:r>
    </w:p>
    <w:p w14:paraId="2EF29B66" w14:textId="6E83791E" w:rsidR="008E0688" w:rsidRPr="008E0688" w:rsidRDefault="008E0688" w:rsidP="008E0688">
      <w:pPr>
        <w:shd w:val="clear" w:color="auto" w:fill="FCFCFC"/>
        <w:spacing w:before="100" w:beforeAutospacing="1" w:after="100" w:afterAutospacing="1" w:line="240" w:lineRule="auto"/>
      </w:pPr>
      <w:r w:rsidRPr="008E0688">
        <w:t>8.         Fundargerð skal rituð á hverjum fundi og lesin á næsta fundi. Útdrættir fundargerða skulu birtir á vefsíðu félagsins.</w:t>
      </w:r>
    </w:p>
    <w:p w14:paraId="2C407784" w14:textId="77777777" w:rsidR="008E0688" w:rsidRDefault="008E0688" w:rsidP="008E0688"/>
    <w:p w14:paraId="4035C62A" w14:textId="77777777" w:rsidR="00A33C75" w:rsidRDefault="00A33C75"/>
    <w:sectPr w:rsidR="00A33C75">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84DC48" w15:done="0"/>
  <w15:commentEx w15:paraId="47038654" w15:done="0"/>
  <w15:commentEx w15:paraId="6D452BFD" w15:done="0"/>
  <w15:commentEx w15:paraId="11B58332" w15:done="0"/>
  <w15:commentEx w15:paraId="7B76D96C" w15:done="0"/>
  <w15:commentEx w15:paraId="197FF049" w15:done="0"/>
  <w15:commentEx w15:paraId="5C31D14C" w15:done="0"/>
  <w15:commentEx w15:paraId="7E3733F6" w15:done="0"/>
  <w15:commentEx w15:paraId="26D15F07" w15:done="0"/>
  <w15:commentEx w15:paraId="6A129177" w15:done="0"/>
  <w15:commentEx w15:paraId="65637D56" w15:done="0"/>
  <w15:commentEx w15:paraId="34CC36CB" w15:done="0"/>
  <w15:commentEx w15:paraId="643D31FA" w15:done="0"/>
  <w15:commentEx w15:paraId="1AB33F3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12D00" w14:textId="77777777" w:rsidR="005A5363" w:rsidRDefault="005A5363" w:rsidP="001806EA">
      <w:pPr>
        <w:spacing w:after="0" w:line="240" w:lineRule="auto"/>
      </w:pPr>
      <w:r>
        <w:separator/>
      </w:r>
    </w:p>
  </w:endnote>
  <w:endnote w:type="continuationSeparator" w:id="0">
    <w:p w14:paraId="7449A5CF" w14:textId="77777777" w:rsidR="005A5363" w:rsidRDefault="005A5363" w:rsidP="0018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68218413"/>
      <w:docPartObj>
        <w:docPartGallery w:val="Page Numbers (Bottom of Page)"/>
        <w:docPartUnique/>
      </w:docPartObj>
    </w:sdtPr>
    <w:sdtEndPr>
      <w:rPr>
        <w:noProof/>
      </w:rPr>
    </w:sdtEndPr>
    <w:sdtContent>
      <w:p w14:paraId="33D3ED1C" w14:textId="1370F4FA" w:rsidR="001806EA" w:rsidRDefault="001806EA">
        <w:pPr>
          <w:pStyle w:val="Footer"/>
          <w:jc w:val="center"/>
        </w:pPr>
        <w:r>
          <w:rPr>
            <w:noProof w:val="0"/>
          </w:rPr>
          <w:fldChar w:fldCharType="begin"/>
        </w:r>
        <w:r>
          <w:instrText xml:space="preserve"> PAGE   \* MERGEFORMAT </w:instrText>
        </w:r>
        <w:r>
          <w:rPr>
            <w:noProof w:val="0"/>
          </w:rPr>
          <w:fldChar w:fldCharType="separate"/>
        </w:r>
        <w:r w:rsidR="004A00A7">
          <w:t>1</w:t>
        </w:r>
        <w:r>
          <w:fldChar w:fldCharType="end"/>
        </w:r>
      </w:p>
    </w:sdtContent>
  </w:sdt>
  <w:p w14:paraId="643C2589" w14:textId="77777777" w:rsidR="001806EA" w:rsidRDefault="001806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84FB3" w14:textId="77777777" w:rsidR="005A5363" w:rsidRDefault="005A5363" w:rsidP="001806EA">
      <w:pPr>
        <w:spacing w:after="0" w:line="240" w:lineRule="auto"/>
      </w:pPr>
      <w:r>
        <w:separator/>
      </w:r>
    </w:p>
  </w:footnote>
  <w:footnote w:type="continuationSeparator" w:id="0">
    <w:p w14:paraId="281B8398" w14:textId="77777777" w:rsidR="005A5363" w:rsidRDefault="005A5363" w:rsidP="00180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CCAF8" w14:textId="77777777" w:rsidR="001806EA" w:rsidRDefault="001806EA">
    <w:pPr>
      <w:pStyle w:val="Header"/>
    </w:pPr>
    <w:r>
      <w:t xml:space="preserve">Lagabreytingartillögur frá laganefnd Sörla til meðferðar á aðalfundi Sörla sem haldinn verður þann 20.10.2016. </w:t>
    </w:r>
  </w:p>
  <w:p w14:paraId="3383512E" w14:textId="77777777" w:rsidR="001806EA" w:rsidRDefault="001806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532"/>
    <w:multiLevelType w:val="hybridMultilevel"/>
    <w:tmpl w:val="CF963CD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1A375818"/>
    <w:multiLevelType w:val="hybridMultilevel"/>
    <w:tmpl w:val="CCD824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1C9711BD"/>
    <w:multiLevelType w:val="hybridMultilevel"/>
    <w:tmpl w:val="8C2E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03D94"/>
    <w:multiLevelType w:val="hybridMultilevel"/>
    <w:tmpl w:val="C9B24B5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58D94A01"/>
    <w:multiLevelType w:val="hybridMultilevel"/>
    <w:tmpl w:val="8FDE9AD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Ásgeir Margeirsson">
    <w15:presenceInfo w15:providerId="AD" w15:userId="S-1-5-21-1362703380-777077175-1233803906-10832"/>
  </w15:person>
  <w15:person w15:author="Arnór Kristinn Hlynsson">
    <w15:presenceInfo w15:providerId="AD" w15:userId="S-1-5-21-1200699529-405798999-654838779-8762"/>
  </w15:person>
  <w15:person w15:author="Atli Már Ingólfsson">
    <w15:presenceInfo w15:providerId="None" w15:userId="Atli Már Ingólf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80"/>
    <w:rsid w:val="00097B32"/>
    <w:rsid w:val="00176735"/>
    <w:rsid w:val="00177659"/>
    <w:rsid w:val="001806EA"/>
    <w:rsid w:val="001A696F"/>
    <w:rsid w:val="002928D3"/>
    <w:rsid w:val="00303920"/>
    <w:rsid w:val="00312C88"/>
    <w:rsid w:val="003612B0"/>
    <w:rsid w:val="004A00A7"/>
    <w:rsid w:val="00505FFC"/>
    <w:rsid w:val="005110FF"/>
    <w:rsid w:val="005A5363"/>
    <w:rsid w:val="005B1A29"/>
    <w:rsid w:val="005C1C7B"/>
    <w:rsid w:val="005F02E1"/>
    <w:rsid w:val="00602134"/>
    <w:rsid w:val="006365A1"/>
    <w:rsid w:val="0066601A"/>
    <w:rsid w:val="00695D71"/>
    <w:rsid w:val="0070734E"/>
    <w:rsid w:val="007D2D55"/>
    <w:rsid w:val="007F6F78"/>
    <w:rsid w:val="008025C9"/>
    <w:rsid w:val="00860491"/>
    <w:rsid w:val="0088117F"/>
    <w:rsid w:val="008914AB"/>
    <w:rsid w:val="008D05B8"/>
    <w:rsid w:val="008D0863"/>
    <w:rsid w:val="008E0688"/>
    <w:rsid w:val="008E4580"/>
    <w:rsid w:val="009E4CB1"/>
    <w:rsid w:val="00A33C75"/>
    <w:rsid w:val="00A86F82"/>
    <w:rsid w:val="00AA70DD"/>
    <w:rsid w:val="00B90454"/>
    <w:rsid w:val="00CD4983"/>
    <w:rsid w:val="00D62611"/>
    <w:rsid w:val="00D66986"/>
    <w:rsid w:val="00DB1747"/>
    <w:rsid w:val="00DC5324"/>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8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2">
    <w:name w:val="heading 2"/>
    <w:basedOn w:val="Normal"/>
    <w:next w:val="Normal"/>
    <w:link w:val="Heading2Char"/>
    <w:uiPriority w:val="9"/>
    <w:unhideWhenUsed/>
    <w:qFormat/>
    <w:rsid w:val="00B90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3C75"/>
    <w:rPr>
      <w:rFonts w:cs="Times New Roman"/>
      <w:sz w:val="16"/>
      <w:szCs w:val="16"/>
    </w:rPr>
  </w:style>
  <w:style w:type="paragraph" w:customStyle="1" w:styleId="CommentText1">
    <w:name w:val="Comment Text1"/>
    <w:basedOn w:val="Normal"/>
    <w:next w:val="CommentText"/>
    <w:link w:val="CommentTextChar"/>
    <w:uiPriority w:val="99"/>
    <w:semiHidden/>
    <w:unhideWhenUsed/>
    <w:rsid w:val="00A33C75"/>
    <w:pPr>
      <w:spacing w:after="200" w:line="240" w:lineRule="auto"/>
    </w:pPr>
    <w:rPr>
      <w:rFonts w:cs="Times New Roman"/>
      <w:noProof w:val="0"/>
      <w:sz w:val="20"/>
      <w:szCs w:val="20"/>
    </w:rPr>
  </w:style>
  <w:style w:type="character" w:customStyle="1" w:styleId="CommentTextChar">
    <w:name w:val="Comment Text Char"/>
    <w:basedOn w:val="DefaultParagraphFont"/>
    <w:link w:val="CommentText1"/>
    <w:uiPriority w:val="99"/>
    <w:semiHidden/>
    <w:locked/>
    <w:rsid w:val="00A33C75"/>
    <w:rPr>
      <w:rFonts w:cs="Times New Roman"/>
      <w:sz w:val="20"/>
      <w:szCs w:val="20"/>
    </w:rPr>
  </w:style>
  <w:style w:type="paragraph" w:styleId="CommentText">
    <w:name w:val="annotation text"/>
    <w:basedOn w:val="Normal"/>
    <w:link w:val="CommentTextChar1"/>
    <w:uiPriority w:val="99"/>
    <w:semiHidden/>
    <w:unhideWhenUsed/>
    <w:rsid w:val="00A33C75"/>
    <w:pPr>
      <w:spacing w:line="240" w:lineRule="auto"/>
    </w:pPr>
    <w:rPr>
      <w:sz w:val="20"/>
      <w:szCs w:val="20"/>
    </w:rPr>
  </w:style>
  <w:style w:type="character" w:customStyle="1" w:styleId="CommentTextChar1">
    <w:name w:val="Comment Text Char1"/>
    <w:basedOn w:val="DefaultParagraphFont"/>
    <w:link w:val="CommentText"/>
    <w:uiPriority w:val="99"/>
    <w:semiHidden/>
    <w:rsid w:val="00A33C75"/>
    <w:rPr>
      <w:noProof/>
      <w:sz w:val="20"/>
      <w:szCs w:val="20"/>
    </w:rPr>
  </w:style>
  <w:style w:type="paragraph" w:styleId="BalloonText">
    <w:name w:val="Balloon Text"/>
    <w:basedOn w:val="Normal"/>
    <w:link w:val="BalloonTextChar"/>
    <w:uiPriority w:val="99"/>
    <w:semiHidden/>
    <w:unhideWhenUsed/>
    <w:rsid w:val="00A3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C75"/>
    <w:rPr>
      <w:rFonts w:ascii="Segoe UI" w:hAnsi="Segoe UI" w:cs="Segoe UI"/>
      <w:noProof/>
      <w:sz w:val="18"/>
      <w:szCs w:val="18"/>
    </w:rPr>
  </w:style>
  <w:style w:type="paragraph" w:styleId="ListParagraph">
    <w:name w:val="List Paragraph"/>
    <w:basedOn w:val="Normal"/>
    <w:uiPriority w:val="34"/>
    <w:qFormat/>
    <w:rsid w:val="00A33C75"/>
    <w:pPr>
      <w:ind w:left="720"/>
      <w:contextualSpacing/>
    </w:pPr>
  </w:style>
  <w:style w:type="character" w:customStyle="1" w:styleId="Heading2Char">
    <w:name w:val="Heading 2 Char"/>
    <w:basedOn w:val="DefaultParagraphFont"/>
    <w:link w:val="Heading2"/>
    <w:uiPriority w:val="9"/>
    <w:rsid w:val="00B90454"/>
    <w:rPr>
      <w:rFonts w:asciiTheme="majorHAnsi" w:eastAsiaTheme="majorEastAsia" w:hAnsiTheme="majorHAnsi" w:cstheme="majorBidi"/>
      <w:noProof/>
      <w:color w:val="2E74B5" w:themeColor="accent1" w:themeShade="BF"/>
      <w:sz w:val="26"/>
      <w:szCs w:val="26"/>
    </w:rPr>
  </w:style>
  <w:style w:type="paragraph" w:styleId="Header">
    <w:name w:val="header"/>
    <w:basedOn w:val="Normal"/>
    <w:link w:val="HeaderChar"/>
    <w:uiPriority w:val="99"/>
    <w:unhideWhenUsed/>
    <w:rsid w:val="001806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6EA"/>
    <w:rPr>
      <w:noProof/>
    </w:rPr>
  </w:style>
  <w:style w:type="paragraph" w:styleId="Footer">
    <w:name w:val="footer"/>
    <w:basedOn w:val="Normal"/>
    <w:link w:val="FooterChar"/>
    <w:uiPriority w:val="99"/>
    <w:unhideWhenUsed/>
    <w:rsid w:val="001806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6EA"/>
    <w:rPr>
      <w:noProof/>
    </w:rPr>
  </w:style>
  <w:style w:type="paragraph" w:styleId="CommentSubject">
    <w:name w:val="annotation subject"/>
    <w:basedOn w:val="CommentText"/>
    <w:next w:val="CommentText"/>
    <w:link w:val="CommentSubjectChar"/>
    <w:uiPriority w:val="99"/>
    <w:semiHidden/>
    <w:unhideWhenUsed/>
    <w:rsid w:val="002928D3"/>
    <w:rPr>
      <w:b/>
      <w:bCs/>
    </w:rPr>
  </w:style>
  <w:style w:type="character" w:customStyle="1" w:styleId="CommentSubjectChar">
    <w:name w:val="Comment Subject Char"/>
    <w:basedOn w:val="CommentTextChar1"/>
    <w:link w:val="CommentSubject"/>
    <w:uiPriority w:val="99"/>
    <w:semiHidden/>
    <w:rsid w:val="002928D3"/>
    <w:rPr>
      <w:b/>
      <w:bCs/>
      <w:noProo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2">
    <w:name w:val="heading 2"/>
    <w:basedOn w:val="Normal"/>
    <w:next w:val="Normal"/>
    <w:link w:val="Heading2Char"/>
    <w:uiPriority w:val="9"/>
    <w:unhideWhenUsed/>
    <w:qFormat/>
    <w:rsid w:val="00B90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3C75"/>
    <w:rPr>
      <w:rFonts w:cs="Times New Roman"/>
      <w:sz w:val="16"/>
      <w:szCs w:val="16"/>
    </w:rPr>
  </w:style>
  <w:style w:type="paragraph" w:customStyle="1" w:styleId="CommentText1">
    <w:name w:val="Comment Text1"/>
    <w:basedOn w:val="Normal"/>
    <w:next w:val="CommentText"/>
    <w:link w:val="CommentTextChar"/>
    <w:uiPriority w:val="99"/>
    <w:semiHidden/>
    <w:unhideWhenUsed/>
    <w:rsid w:val="00A33C75"/>
    <w:pPr>
      <w:spacing w:after="200" w:line="240" w:lineRule="auto"/>
    </w:pPr>
    <w:rPr>
      <w:rFonts w:cs="Times New Roman"/>
      <w:noProof w:val="0"/>
      <w:sz w:val="20"/>
      <w:szCs w:val="20"/>
    </w:rPr>
  </w:style>
  <w:style w:type="character" w:customStyle="1" w:styleId="CommentTextChar">
    <w:name w:val="Comment Text Char"/>
    <w:basedOn w:val="DefaultParagraphFont"/>
    <w:link w:val="CommentText1"/>
    <w:uiPriority w:val="99"/>
    <w:semiHidden/>
    <w:locked/>
    <w:rsid w:val="00A33C75"/>
    <w:rPr>
      <w:rFonts w:cs="Times New Roman"/>
      <w:sz w:val="20"/>
      <w:szCs w:val="20"/>
    </w:rPr>
  </w:style>
  <w:style w:type="paragraph" w:styleId="CommentText">
    <w:name w:val="annotation text"/>
    <w:basedOn w:val="Normal"/>
    <w:link w:val="CommentTextChar1"/>
    <w:uiPriority w:val="99"/>
    <w:semiHidden/>
    <w:unhideWhenUsed/>
    <w:rsid w:val="00A33C75"/>
    <w:pPr>
      <w:spacing w:line="240" w:lineRule="auto"/>
    </w:pPr>
    <w:rPr>
      <w:sz w:val="20"/>
      <w:szCs w:val="20"/>
    </w:rPr>
  </w:style>
  <w:style w:type="character" w:customStyle="1" w:styleId="CommentTextChar1">
    <w:name w:val="Comment Text Char1"/>
    <w:basedOn w:val="DefaultParagraphFont"/>
    <w:link w:val="CommentText"/>
    <w:uiPriority w:val="99"/>
    <w:semiHidden/>
    <w:rsid w:val="00A33C75"/>
    <w:rPr>
      <w:noProof/>
      <w:sz w:val="20"/>
      <w:szCs w:val="20"/>
    </w:rPr>
  </w:style>
  <w:style w:type="paragraph" w:styleId="BalloonText">
    <w:name w:val="Balloon Text"/>
    <w:basedOn w:val="Normal"/>
    <w:link w:val="BalloonTextChar"/>
    <w:uiPriority w:val="99"/>
    <w:semiHidden/>
    <w:unhideWhenUsed/>
    <w:rsid w:val="00A3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C75"/>
    <w:rPr>
      <w:rFonts w:ascii="Segoe UI" w:hAnsi="Segoe UI" w:cs="Segoe UI"/>
      <w:noProof/>
      <w:sz w:val="18"/>
      <w:szCs w:val="18"/>
    </w:rPr>
  </w:style>
  <w:style w:type="paragraph" w:styleId="ListParagraph">
    <w:name w:val="List Paragraph"/>
    <w:basedOn w:val="Normal"/>
    <w:uiPriority w:val="34"/>
    <w:qFormat/>
    <w:rsid w:val="00A33C75"/>
    <w:pPr>
      <w:ind w:left="720"/>
      <w:contextualSpacing/>
    </w:pPr>
  </w:style>
  <w:style w:type="character" w:customStyle="1" w:styleId="Heading2Char">
    <w:name w:val="Heading 2 Char"/>
    <w:basedOn w:val="DefaultParagraphFont"/>
    <w:link w:val="Heading2"/>
    <w:uiPriority w:val="9"/>
    <w:rsid w:val="00B90454"/>
    <w:rPr>
      <w:rFonts w:asciiTheme="majorHAnsi" w:eastAsiaTheme="majorEastAsia" w:hAnsiTheme="majorHAnsi" w:cstheme="majorBidi"/>
      <w:noProof/>
      <w:color w:val="2E74B5" w:themeColor="accent1" w:themeShade="BF"/>
      <w:sz w:val="26"/>
      <w:szCs w:val="26"/>
    </w:rPr>
  </w:style>
  <w:style w:type="paragraph" w:styleId="Header">
    <w:name w:val="header"/>
    <w:basedOn w:val="Normal"/>
    <w:link w:val="HeaderChar"/>
    <w:uiPriority w:val="99"/>
    <w:unhideWhenUsed/>
    <w:rsid w:val="001806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6EA"/>
    <w:rPr>
      <w:noProof/>
    </w:rPr>
  </w:style>
  <w:style w:type="paragraph" w:styleId="Footer">
    <w:name w:val="footer"/>
    <w:basedOn w:val="Normal"/>
    <w:link w:val="FooterChar"/>
    <w:uiPriority w:val="99"/>
    <w:unhideWhenUsed/>
    <w:rsid w:val="001806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6EA"/>
    <w:rPr>
      <w:noProof/>
    </w:rPr>
  </w:style>
  <w:style w:type="paragraph" w:styleId="CommentSubject">
    <w:name w:val="annotation subject"/>
    <w:basedOn w:val="CommentText"/>
    <w:next w:val="CommentText"/>
    <w:link w:val="CommentSubjectChar"/>
    <w:uiPriority w:val="99"/>
    <w:semiHidden/>
    <w:unhideWhenUsed/>
    <w:rsid w:val="002928D3"/>
    <w:rPr>
      <w:b/>
      <w:bCs/>
    </w:rPr>
  </w:style>
  <w:style w:type="character" w:customStyle="1" w:styleId="CommentSubjectChar">
    <w:name w:val="Comment Subject Char"/>
    <w:basedOn w:val="CommentTextChar1"/>
    <w:link w:val="CommentSubject"/>
    <w:uiPriority w:val="99"/>
    <w:semiHidden/>
    <w:rsid w:val="002928D3"/>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1225-9305-5542-AD54-1A466EA7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1540</Words>
  <Characters>8781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Atli Már Ingólfsson</dc:creator>
  <cp:keywords/>
  <dc:description/>
  <cp:lastModifiedBy>Þórunn Ansnes Bjarnadóttir</cp:lastModifiedBy>
  <cp:revision>2</cp:revision>
  <dcterms:created xsi:type="dcterms:W3CDTF">2016-10-13T23:06:00Z</dcterms:created>
  <dcterms:modified xsi:type="dcterms:W3CDTF">2016-10-13T23:06:00Z</dcterms:modified>
</cp:coreProperties>
</file>